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5A0" w:rsidRDefault="005415A0" w:rsidP="001A2905">
      <w:pPr>
        <w:spacing w:after="0"/>
        <w:jc w:val="right"/>
      </w:pPr>
      <w:r>
        <w:t>Case Study: Toronto's Wet Weather Master Plan</w:t>
      </w:r>
    </w:p>
    <w:p w:rsidR="003D3D7B" w:rsidRDefault="005415A0" w:rsidP="001A2905">
      <w:pPr>
        <w:spacing w:after="0"/>
        <w:jc w:val="right"/>
      </w:pPr>
      <w:r>
        <w:t>Geo346</w:t>
      </w:r>
    </w:p>
    <w:p w:rsidR="005415A0" w:rsidRDefault="005415A0" w:rsidP="001A2905">
      <w:pPr>
        <w:spacing w:after="0"/>
        <w:jc w:val="right"/>
      </w:pPr>
      <w:r>
        <w:t xml:space="preserve">Prepared for </w:t>
      </w:r>
      <w:r w:rsidR="006149BA">
        <w:t>Don</w:t>
      </w:r>
      <w:r w:rsidR="00C3311B">
        <w:t xml:space="preserve"> Alexander</w:t>
      </w:r>
    </w:p>
    <w:p w:rsidR="005415A0" w:rsidRDefault="00172AE0" w:rsidP="001A2905">
      <w:pPr>
        <w:spacing w:after="0"/>
        <w:jc w:val="right"/>
      </w:pPr>
      <w:r>
        <w:t>April 3, 2012</w:t>
      </w:r>
    </w:p>
    <w:p w:rsidR="005415A0" w:rsidRDefault="005415A0" w:rsidP="001A2905">
      <w:pPr>
        <w:pBdr>
          <w:bottom w:val="single" w:sz="12" w:space="1" w:color="auto"/>
        </w:pBdr>
        <w:spacing w:after="0"/>
        <w:jc w:val="right"/>
      </w:pPr>
      <w:r>
        <w:t>By Sarah Preston</w:t>
      </w:r>
    </w:p>
    <w:p w:rsidR="001A2905" w:rsidRDefault="001A2905" w:rsidP="001A2905">
      <w:pPr>
        <w:spacing w:after="0"/>
        <w:jc w:val="right"/>
      </w:pPr>
      <w:bookmarkStart w:id="0" w:name="_GoBack"/>
      <w:bookmarkEnd w:id="0"/>
    </w:p>
    <w:p w:rsidR="001813A3" w:rsidRPr="002B7B61" w:rsidRDefault="00172AE0" w:rsidP="00FF0E22">
      <w:pPr>
        <w:spacing w:line="480" w:lineRule="auto"/>
        <w:rPr>
          <w:i/>
        </w:rPr>
      </w:pPr>
      <w:r>
        <w:rPr>
          <w:i/>
        </w:rPr>
        <w:t>Introduction</w:t>
      </w:r>
    </w:p>
    <w:p w:rsidR="00374033" w:rsidRDefault="001E20AC" w:rsidP="00FF0E22">
      <w:pPr>
        <w:spacing w:line="480" w:lineRule="auto"/>
      </w:pPr>
      <w:r>
        <w:t>Toronto is taking the lead on what is the leas</w:t>
      </w:r>
      <w:r w:rsidR="00DA1F3C">
        <w:t>t addressed issue across Canada.</w:t>
      </w:r>
      <w:r>
        <w:t xml:space="preserve"> Storm water from ur</w:t>
      </w:r>
      <w:r w:rsidR="00C61A51">
        <w:t>ban areas negatively impacts</w:t>
      </w:r>
      <w:r>
        <w:t xml:space="preserve"> natural water systems </w:t>
      </w:r>
      <w:r w:rsidR="0049710F">
        <w:t>(Riversides</w:t>
      </w:r>
      <w:r w:rsidR="00515218">
        <w:t>,</w:t>
      </w:r>
      <w:r w:rsidR="0049710F">
        <w:t xml:space="preserve"> 2009</w:t>
      </w:r>
      <w:r>
        <w:t>), effecting water quality, stream banks, and ecosystems</w:t>
      </w:r>
      <w:r w:rsidR="004F41B1">
        <w:t xml:space="preserve"> (Condon</w:t>
      </w:r>
      <w:r w:rsidR="00515218">
        <w:t>,</w:t>
      </w:r>
      <w:r w:rsidR="00B7069B">
        <w:t xml:space="preserve"> 2010</w:t>
      </w:r>
      <w:r w:rsidR="004F41B1">
        <w:t>)</w:t>
      </w:r>
      <w:r>
        <w:t xml:space="preserve"> that ultimately effect human health (MOE</w:t>
      </w:r>
      <w:r w:rsidR="00847EA2">
        <w:t xml:space="preserve"> Policy Review, 3).</w:t>
      </w:r>
      <w:r>
        <w:t xml:space="preserve"> </w:t>
      </w:r>
      <w:r w:rsidR="00EF07E3">
        <w:t xml:space="preserve"> Co</w:t>
      </w:r>
      <w:r w:rsidR="00495884">
        <w:t>mp</w:t>
      </w:r>
      <w:r w:rsidR="00EF07E3">
        <w:t>o</w:t>
      </w:r>
      <w:r w:rsidR="00495884">
        <w:t>unding this issue is aging infra</w:t>
      </w:r>
      <w:r w:rsidR="00053599">
        <w:t>structure that at an urban level,</w:t>
      </w:r>
      <w:r w:rsidR="00495884">
        <w:t xml:space="preserve"> is inadequate</w:t>
      </w:r>
      <w:r w:rsidR="00053599">
        <w:t>,</w:t>
      </w:r>
      <w:r w:rsidR="00495884">
        <w:t xml:space="preserve"> and at an ecological level disastrous (Riversides</w:t>
      </w:r>
      <w:r w:rsidR="00515218">
        <w:t>, 2009</w:t>
      </w:r>
      <w:r w:rsidR="00495884">
        <w:t>). In many areas of the city, sewer and storm systems are designed to h</w:t>
      </w:r>
      <w:r w:rsidR="005D7C85">
        <w:t>andle 1-2 year storm cycles</w:t>
      </w:r>
      <w:r w:rsidR="009914B6">
        <w:t xml:space="preserve"> and</w:t>
      </w:r>
      <w:r w:rsidR="00495884">
        <w:t xml:space="preserve"> some are combined</w:t>
      </w:r>
      <w:r w:rsidR="005D7C85">
        <w:t>,</w:t>
      </w:r>
      <w:r w:rsidR="00495884">
        <w:t xml:space="preserve"> creating contamination issues during flood events</w:t>
      </w:r>
      <w:r w:rsidR="0003122F">
        <w:t xml:space="preserve"> caused by more </w:t>
      </w:r>
      <w:r w:rsidR="009914B6">
        <w:t>frequent 25 to 100 year events</w:t>
      </w:r>
      <w:r w:rsidR="00495884">
        <w:t xml:space="preserve"> (Toronto Water, 2012).</w:t>
      </w:r>
      <w:r w:rsidR="00D23C10">
        <w:t xml:space="preserve"> </w:t>
      </w:r>
      <w:r w:rsidR="005D7C85">
        <w:t xml:space="preserve">In response to a Federal mandate </w:t>
      </w:r>
      <w:r w:rsidR="0014241C">
        <w:t xml:space="preserve">to improve water quality and </w:t>
      </w:r>
      <w:r w:rsidR="001B7D1E">
        <w:t>to address aging infrastructure and the impact of increased water flows through climate change resulting in flooding (Kloss et al., 2011)</w:t>
      </w:r>
      <w:r w:rsidR="005D7C85">
        <w:t xml:space="preserve">, </w:t>
      </w:r>
      <w:r w:rsidR="00053599">
        <w:t>Toronto adopted</w:t>
      </w:r>
      <w:r w:rsidR="00D23C10">
        <w:t xml:space="preserve"> the</w:t>
      </w:r>
      <w:r w:rsidR="00C61A51">
        <w:t xml:space="preserve"> Wet Weather Master Plan</w:t>
      </w:r>
      <w:r w:rsidR="00AD108C">
        <w:t xml:space="preserve"> (WWFMP)</w:t>
      </w:r>
      <w:r w:rsidR="0014241C">
        <w:t xml:space="preserve"> in 2003. The Plan</w:t>
      </w:r>
      <w:r w:rsidR="00C61A51">
        <w:t xml:space="preserve"> largely focuses on </w:t>
      </w:r>
      <w:r w:rsidR="0014241C">
        <w:t>green infrastructure, such as green roofing requirements,</w:t>
      </w:r>
      <w:r w:rsidR="00C61A51">
        <w:t xml:space="preserve"> </w:t>
      </w:r>
      <w:r w:rsidR="0014241C">
        <w:t xml:space="preserve">alternative </w:t>
      </w:r>
      <w:r w:rsidR="00C61A51">
        <w:t>storm</w:t>
      </w:r>
      <w:r w:rsidR="00495884">
        <w:t xml:space="preserve"> </w:t>
      </w:r>
      <w:r w:rsidR="00C61A51">
        <w:t>water management standards for new development</w:t>
      </w:r>
      <w:r w:rsidR="0014241C">
        <w:t>, and most importantly downspout disconnections</w:t>
      </w:r>
      <w:r w:rsidR="00C61A51">
        <w:t xml:space="preserve"> </w:t>
      </w:r>
      <w:r w:rsidR="00956755">
        <w:t>(</w:t>
      </w:r>
      <w:r w:rsidR="00D734B9">
        <w:t>Kloss et al., 2011)</w:t>
      </w:r>
      <w:r w:rsidR="00C61A51">
        <w:t>.</w:t>
      </w:r>
      <w:r w:rsidR="00B60286">
        <w:t xml:space="preserve"> </w:t>
      </w:r>
      <w:r w:rsidR="009914B6">
        <w:t xml:space="preserve"> </w:t>
      </w:r>
      <w:r w:rsidR="0014241C">
        <w:t>Grey, e</w:t>
      </w:r>
      <w:r w:rsidR="009914B6">
        <w:t>ngineered s</w:t>
      </w:r>
      <w:r w:rsidR="005D4BBA">
        <w:t xml:space="preserve">tormwater elements </w:t>
      </w:r>
      <w:r w:rsidR="009914B6">
        <w:t xml:space="preserve">such as </w:t>
      </w:r>
      <w:r w:rsidR="005D4BBA">
        <w:t>sewage pipes</w:t>
      </w:r>
      <w:r w:rsidR="009914B6">
        <w:t>, underground storage tanks,</w:t>
      </w:r>
      <w:r w:rsidR="005D4BBA">
        <w:t xml:space="preserve"> treatment facilities, constructed ponds and wetlands</w:t>
      </w:r>
      <w:r w:rsidR="009914B6">
        <w:t xml:space="preserve"> are also included</w:t>
      </w:r>
      <w:r w:rsidR="0014241C">
        <w:t xml:space="preserve"> but</w:t>
      </w:r>
      <w:r w:rsidR="009914B6">
        <w:t xml:space="preserve"> to a lesser degree</w:t>
      </w:r>
      <w:r w:rsidR="0014241C">
        <w:t>,</w:t>
      </w:r>
      <w:r w:rsidR="009914B6">
        <w:t xml:space="preserve"> for areas where </w:t>
      </w:r>
      <w:r w:rsidR="0014241C">
        <w:t>green infrastructure is not</w:t>
      </w:r>
      <w:r w:rsidR="009914B6">
        <w:t xml:space="preserve"> adequate</w:t>
      </w:r>
      <w:r w:rsidR="005D4BBA">
        <w:t xml:space="preserve"> (Kessler, 2011). </w:t>
      </w:r>
      <w:r w:rsidR="001B7D1E">
        <w:t xml:space="preserve">Relying on green infrastructure is highly cost effective (University of Toronto, 2008), increasing the lifespan of existing sewer systems by reducing flows at the source (Cigana, 2000). With these two motivations in mind, downspout disconnection has been the focus of its efforts since 1998 with the role out of a voluntary program adopted by City Council (Kloss et al., 2011) which became mandatory in November 2011. </w:t>
      </w:r>
      <w:r w:rsidR="00B3502A">
        <w:t>Mandatory</w:t>
      </w:r>
      <w:r w:rsidR="001B7D1E">
        <w:t xml:space="preserve"> </w:t>
      </w:r>
      <w:r w:rsidR="00ED0A60">
        <w:t xml:space="preserve">disconnections </w:t>
      </w:r>
      <w:r w:rsidR="001B7D1E">
        <w:t xml:space="preserve">are </w:t>
      </w:r>
      <w:r w:rsidR="00ED0A60">
        <w:t xml:space="preserve">initially </w:t>
      </w:r>
      <w:r w:rsidR="001B7D1E">
        <w:t xml:space="preserve">for </w:t>
      </w:r>
      <w:r w:rsidR="00ED0A60">
        <w:t xml:space="preserve">combined sewer neighbourhoods in older </w:t>
      </w:r>
      <w:r w:rsidR="00ED0A60">
        <w:lastRenderedPageBreak/>
        <w:t>parts of Toronto</w:t>
      </w:r>
      <w:r w:rsidR="00267CF3">
        <w:t xml:space="preserve"> (Toronto Water, 2012)</w:t>
      </w:r>
      <w:r w:rsidR="00ED0A60">
        <w:t xml:space="preserve">. </w:t>
      </w:r>
      <w:r w:rsidR="0014241C">
        <w:t>F</w:t>
      </w:r>
      <w:r w:rsidR="00AD108C">
        <w:t xml:space="preserve">ocusing the WWFMP on downspout disconnections </w:t>
      </w:r>
      <w:r w:rsidR="00ED0A60">
        <w:t>targeting</w:t>
      </w:r>
      <w:r w:rsidR="00AD108C">
        <w:t xml:space="preserve"> combined sewer neighbourhoods is an effective and well-chosen technique to achieve the biggest impacts, reducing infrastructure costs and</w:t>
      </w:r>
      <w:r w:rsidR="0014241C">
        <w:t xml:space="preserve"> improving</w:t>
      </w:r>
      <w:r w:rsidR="00AD108C">
        <w:t xml:space="preserve"> water quality through reduced sewage outflows</w:t>
      </w:r>
      <w:r w:rsidR="00E021AB">
        <w:t xml:space="preserve"> (CMHC,</w:t>
      </w:r>
      <w:r w:rsidR="00527942">
        <w:t xml:space="preserve"> 2012)</w:t>
      </w:r>
      <w:r w:rsidR="00AD108C">
        <w:t>.</w:t>
      </w:r>
    </w:p>
    <w:p w:rsidR="00966F97" w:rsidRPr="00374033" w:rsidRDefault="00966F97" w:rsidP="00FF0E22">
      <w:pPr>
        <w:spacing w:line="480" w:lineRule="auto"/>
      </w:pPr>
    </w:p>
    <w:p w:rsidR="002B7B61" w:rsidRPr="001813A3" w:rsidRDefault="002B7B61" w:rsidP="00FF0E22">
      <w:pPr>
        <w:spacing w:line="480" w:lineRule="auto"/>
        <w:rPr>
          <w:i/>
        </w:rPr>
      </w:pPr>
      <w:r w:rsidRPr="001813A3">
        <w:rPr>
          <w:i/>
        </w:rPr>
        <w:t>Hist</w:t>
      </w:r>
      <w:r w:rsidR="005D7C85">
        <w:rPr>
          <w:i/>
        </w:rPr>
        <w:t>ory of E</w:t>
      </w:r>
      <w:r w:rsidRPr="001813A3">
        <w:rPr>
          <w:i/>
        </w:rPr>
        <w:t>ngagement</w:t>
      </w:r>
    </w:p>
    <w:p w:rsidR="002B7B61" w:rsidRDefault="002B7B61" w:rsidP="00FF0E22">
      <w:pPr>
        <w:spacing w:line="480" w:lineRule="auto"/>
      </w:pPr>
      <w:r>
        <w:t xml:space="preserve">In 1972, Toronto was listed as a place of concern in the Canada/US Great Lakes Water Quality Agreement because of pollution entering Lake Ontario and its tributaries from urban runoff </w:t>
      </w:r>
      <w:r w:rsidR="00D734B9">
        <w:t>(Kloss et al., 2011)</w:t>
      </w:r>
      <w:r>
        <w:t xml:space="preserve">. </w:t>
      </w:r>
      <w:r w:rsidR="00BC2717">
        <w:t>The Remedial Action Plan was subsequently adopted in 1987 by Canada and the US</w:t>
      </w:r>
      <w:r w:rsidR="007A0786">
        <w:t xml:space="preserve"> (Riversides, 2009)</w:t>
      </w:r>
      <w:r w:rsidR="00BC2717">
        <w:t>, which outlined how water and habitat areas within the city and along the shores would be remediated for recreational and ecological benefit</w:t>
      </w:r>
      <w:r w:rsidR="007A0786">
        <w:t xml:space="preserve"> (Garrison et al, 2011)</w:t>
      </w:r>
      <w:r w:rsidR="00BC2717">
        <w:t>. Toronto has been involved in the protection of natural water systems</w:t>
      </w:r>
      <w:r w:rsidR="007A0786">
        <w:t xml:space="preserve"> since that time.</w:t>
      </w:r>
      <w:r w:rsidR="00BC2717">
        <w:t xml:space="preserve"> </w:t>
      </w:r>
    </w:p>
    <w:p w:rsidR="00D7318D" w:rsidRDefault="00ED04C5" w:rsidP="00FF0E22">
      <w:pPr>
        <w:spacing w:line="480" w:lineRule="auto"/>
      </w:pPr>
      <w:r>
        <w:tab/>
        <w:t>In 2000, City Council adopted a plan recommending a green roof and rooftop gardens strategy. The same year, a more stringent sewer use bylaw came int</w:t>
      </w:r>
      <w:r w:rsidR="00825EB2">
        <w:t xml:space="preserve">o play </w:t>
      </w:r>
      <w:r>
        <w:t>and in 2002 an official plan was approved that included green building design and construction practices</w:t>
      </w:r>
      <w:r w:rsidR="00FC2915">
        <w:t>.</w:t>
      </w:r>
      <w:r>
        <w:t xml:space="preserve"> A diversification of source control strategies can be seen coming into play, where residential downspout disconnection was being complemented with green roofing as a means to control large scale runoff</w:t>
      </w:r>
      <w:r w:rsidR="001F7EB3">
        <w:t xml:space="preserve"> </w:t>
      </w:r>
      <w:r w:rsidR="00D734B9">
        <w:t>(Kloss et al., 2011)</w:t>
      </w:r>
      <w:r>
        <w:t xml:space="preserve">. </w:t>
      </w:r>
    </w:p>
    <w:p w:rsidR="00D7318D" w:rsidRDefault="00D7318D" w:rsidP="00FF0E22">
      <w:pPr>
        <w:spacing w:line="480" w:lineRule="auto"/>
      </w:pPr>
      <w:r>
        <w:tab/>
      </w:r>
      <w:r w:rsidR="00ED04C5">
        <w:t xml:space="preserve">In 2003, </w:t>
      </w:r>
      <w:r w:rsidR="00813F17">
        <w:t>the Wet Weather Flow Master Plan</w:t>
      </w:r>
      <w:r w:rsidR="00626225">
        <w:t xml:space="preserve"> (WWFMP)</w:t>
      </w:r>
      <w:r w:rsidR="00813F17">
        <w:t xml:space="preserve"> was app</w:t>
      </w:r>
      <w:r w:rsidR="00FC2915">
        <w:t>roved, focusing</w:t>
      </w:r>
      <w:r w:rsidR="00813F17">
        <w:t xml:space="preserve"> on two neighbourhoods and tributaries with the highest level of risk due to combined sewer systems (CSO's) and prone to basement flooding</w:t>
      </w:r>
      <w:r w:rsidR="00FC2915">
        <w:t xml:space="preserve"> by disconnecting downspouts from the storm sewer system and directing them to </w:t>
      </w:r>
      <w:r w:rsidR="00825EB2">
        <w:t>on site greenspace</w:t>
      </w:r>
      <w:r w:rsidR="00813F17">
        <w:t>. An investigative body called the Green Roof Task Force was created, as a way to act</w:t>
      </w:r>
      <w:r w:rsidR="00512A00">
        <w:t xml:space="preserve"> upon previously identified action steps</w:t>
      </w:r>
      <w:r w:rsidR="001F7EB3">
        <w:t xml:space="preserve"> </w:t>
      </w:r>
      <w:r w:rsidR="00D734B9">
        <w:t>(Kloss et al., 2011)</w:t>
      </w:r>
      <w:r w:rsidR="00813F17">
        <w:t xml:space="preserve">. </w:t>
      </w:r>
    </w:p>
    <w:p w:rsidR="007A7EC2" w:rsidRDefault="00D7318D" w:rsidP="00FF0E22">
      <w:pPr>
        <w:spacing w:line="480" w:lineRule="auto"/>
      </w:pPr>
      <w:r>
        <w:lastRenderedPageBreak/>
        <w:tab/>
      </w:r>
      <w:r w:rsidR="00813F17">
        <w:t>In 2005, a study by Ryerson University supported this strategy, indicating that if all flat roofs in Toronto were green, it would sav</w:t>
      </w:r>
      <w:r w:rsidR="00AB3C17">
        <w:t>e the City $30 million annually.</w:t>
      </w:r>
      <w:r w:rsidR="00A8244C">
        <w:t xml:space="preserve"> There was also a severe storm event this year which caused damage to homes, natural water courses and city infrastructure</w:t>
      </w:r>
      <w:r w:rsidR="00AB3C17">
        <w:t>, which lent a sense of urgency and justification to Plan implementation</w:t>
      </w:r>
      <w:r w:rsidR="00A8244C">
        <w:t>. This prompted the creation of the Basement Flooding Protection Program, which upon investigative studies, calls for measures beyond gree</w:t>
      </w:r>
      <w:r w:rsidR="008B2019">
        <w:t>n infrastructure. This includes</w:t>
      </w:r>
      <w:r w:rsidR="00A8244C">
        <w:t xml:space="preserve"> the installation of underground storage tanks, dry ponds, and upgrades to storm sewers in neighbourhoods with chronic flooding problems due to high water tables, surface flooding, or issues inherent in old sewer/sanitary systems</w:t>
      </w:r>
      <w:r w:rsidR="001F7EB3">
        <w:t xml:space="preserve"> </w:t>
      </w:r>
      <w:r w:rsidR="00D734B9">
        <w:t>(Kloss et al., 2011)</w:t>
      </w:r>
      <w:r w:rsidR="00A8244C">
        <w:t>.</w:t>
      </w:r>
    </w:p>
    <w:p w:rsidR="0017207E" w:rsidRDefault="00D7318D" w:rsidP="00FF0E22">
      <w:pPr>
        <w:spacing w:line="480" w:lineRule="auto"/>
      </w:pPr>
      <w:r>
        <w:tab/>
      </w:r>
      <w:r w:rsidR="0050274B">
        <w:t>2006 was a big year</w:t>
      </w:r>
      <w:r w:rsidR="00626225">
        <w:t xml:space="preserve"> for the WWFMP</w:t>
      </w:r>
      <w:r w:rsidR="0050274B">
        <w:t>, the downspout disconnection program was showing results with 26,000 disconnected, and the City of Toronto Act was passed supporting mandatory green roofs on new development.</w:t>
      </w:r>
      <w:r w:rsidR="009F4AA1">
        <w:t xml:space="preserve"> </w:t>
      </w:r>
      <w:r w:rsidR="00ED078E">
        <w:t xml:space="preserve">This was partnered with the adoption of the Toronto Green Standard, the approval of a green roof strategy, and a pilot project providing green roofing incentives. </w:t>
      </w:r>
      <w:r w:rsidR="008E05D2">
        <w:t>The Gre</w:t>
      </w:r>
      <w:r w:rsidR="001F7EB3">
        <w:t>en Standard established two initially non-</w:t>
      </w:r>
      <w:r w:rsidR="008E05D2">
        <w:t>mandatory tiers of performance targets for both buildings and sites requiring new planning applications.</w:t>
      </w:r>
      <w:r w:rsidR="001F7EB3">
        <w:t xml:space="preserve"> Tier 1 called for a minimum of 5mm on site retention, which acts as an incentive for rainwater harvesting</w:t>
      </w:r>
      <w:r w:rsidR="00F3314B">
        <w:t xml:space="preserve"> (Toronto Green Standard, 2010)</w:t>
      </w:r>
      <w:r w:rsidR="001F7EB3">
        <w:t>.</w:t>
      </w:r>
      <w:r w:rsidR="008E05D2">
        <w:t xml:space="preserve"> Tier 2 featured higher performance l</w:t>
      </w:r>
      <w:r w:rsidR="001234CF">
        <w:t>evels and included a monetary</w:t>
      </w:r>
      <w:r w:rsidR="008E05D2">
        <w:t xml:space="preserve"> incentive, where planning related development cost charges for review and permitting qualified for a 20 percent refund.</w:t>
      </w:r>
      <w:r w:rsidR="001234CF">
        <w:t xml:space="preserve"> The City also opted to provide a free downspout disconnection service, to encourage higher voluntary uptake</w:t>
      </w:r>
      <w:r w:rsidR="001F7EB3">
        <w:t xml:space="preserve"> </w:t>
      </w:r>
      <w:r w:rsidR="00D734B9">
        <w:t>(Kloss et al., 2011)</w:t>
      </w:r>
      <w:r w:rsidR="005464E9">
        <w:t>. When this wait lis</w:t>
      </w:r>
      <w:r w:rsidR="0017207E">
        <w:t xml:space="preserve">t was capped in 2007, </w:t>
      </w:r>
      <w:r w:rsidR="005464E9">
        <w:t xml:space="preserve">19,900 </w:t>
      </w:r>
      <w:r w:rsidR="0017207E">
        <w:t xml:space="preserve">residences </w:t>
      </w:r>
      <w:r w:rsidR="005464E9">
        <w:t xml:space="preserve">had </w:t>
      </w:r>
      <w:r w:rsidR="0017207E">
        <w:t xml:space="preserve">been </w:t>
      </w:r>
      <w:r w:rsidR="005464E9">
        <w:t>signed up</w:t>
      </w:r>
      <w:r w:rsidR="00626225">
        <w:t xml:space="preserve">. The service was discontinued in 2011, with only 6,900 disconnections </w:t>
      </w:r>
      <w:r w:rsidR="005464E9">
        <w:t>at a cost to the City of $1,300 per downs</w:t>
      </w:r>
      <w:r w:rsidR="00626225">
        <w:t>pout (Levy, 2011) having been accomplished</w:t>
      </w:r>
      <w:r w:rsidR="00966F97">
        <w:t>, as the program was neither time nor cost efficient</w:t>
      </w:r>
      <w:r w:rsidR="00626225">
        <w:t xml:space="preserve">.  </w:t>
      </w:r>
      <w:r w:rsidR="00626225" w:rsidRPr="0049254A">
        <w:t>D</w:t>
      </w:r>
      <w:r w:rsidR="0017207E" w:rsidRPr="0049254A">
        <w:t xml:space="preserve">isconnection </w:t>
      </w:r>
      <w:r w:rsidR="00626225" w:rsidRPr="0049254A">
        <w:t>was made mandatory, and the City left private contractors to fill the void in order to save costs</w:t>
      </w:r>
      <w:r w:rsidR="00626225">
        <w:t>.</w:t>
      </w:r>
      <w:r w:rsidR="008E05D2">
        <w:t xml:space="preserve"> </w:t>
      </w:r>
      <w:r w:rsidR="0017207E">
        <w:t xml:space="preserve"> Urban Forest became an active strategy</w:t>
      </w:r>
      <w:r w:rsidR="00626225">
        <w:t xml:space="preserve"> along with mandatory disconnections</w:t>
      </w:r>
      <w:r w:rsidR="0017207E">
        <w:t>, with $1million in funds transferred from Toronto Water to Parks, Forestry, and Recreation for the planting of 11,000 trees</w:t>
      </w:r>
      <w:r w:rsidR="00D5420F">
        <w:t xml:space="preserve"> </w:t>
      </w:r>
      <w:r w:rsidR="00D734B9">
        <w:t xml:space="preserve">(Kloss et al., </w:t>
      </w:r>
      <w:r w:rsidR="00D734B9">
        <w:lastRenderedPageBreak/>
        <w:t>2011)</w:t>
      </w:r>
      <w:r w:rsidR="00D5420F">
        <w:t>.</w:t>
      </w:r>
      <w:r w:rsidR="00DB5724">
        <w:t xml:space="preserve"> </w:t>
      </w:r>
      <w:r w:rsidR="00143029">
        <w:t xml:space="preserve"> </w:t>
      </w:r>
      <w:r w:rsidR="00DB5724">
        <w:t>A constructed wetland project was also implemented,</w:t>
      </w:r>
      <w:r w:rsidR="00B234CB">
        <w:t xml:space="preserve"> intend</w:t>
      </w:r>
      <w:r w:rsidR="00BF797C">
        <w:t>ed to filter urban pollutants from</w:t>
      </w:r>
      <w:r w:rsidR="00B234CB">
        <w:t xml:space="preserve"> runoff and improve Lake Ontario's</w:t>
      </w:r>
      <w:r w:rsidR="00DB5724">
        <w:t xml:space="preserve"> west end </w:t>
      </w:r>
      <w:r w:rsidR="00B234CB">
        <w:t xml:space="preserve">Toronto </w:t>
      </w:r>
      <w:r w:rsidR="00DB5724">
        <w:t>b</w:t>
      </w:r>
      <w:r w:rsidR="00B234CB">
        <w:t>eaches (Chernos, 2006)</w:t>
      </w:r>
      <w:r w:rsidR="00DB5724">
        <w:t xml:space="preserve">. </w:t>
      </w:r>
      <w:r w:rsidR="001F7EB3">
        <w:t xml:space="preserve"> </w:t>
      </w:r>
      <w:r w:rsidR="0017207E">
        <w:t>Toronto continued making progress</w:t>
      </w:r>
      <w:r w:rsidR="001F7EB3">
        <w:t xml:space="preserve"> in successive years, voting to make downspout disco</w:t>
      </w:r>
      <w:r w:rsidR="00966F97">
        <w:t xml:space="preserve">nnection mandatory for 2011, </w:t>
      </w:r>
      <w:r w:rsidR="003E0122">
        <w:t>adopting</w:t>
      </w:r>
      <w:r w:rsidR="001F7EB3">
        <w:t xml:space="preserve"> source management guidelines for developers </w:t>
      </w:r>
      <w:r w:rsidR="0017207E">
        <w:t>in 2007</w:t>
      </w:r>
      <w:r w:rsidR="001B4D8A">
        <w:t>,</w:t>
      </w:r>
      <w:r w:rsidR="00966F97">
        <w:t xml:space="preserve"> committing</w:t>
      </w:r>
      <w:r w:rsidR="001B4D8A">
        <w:t xml:space="preserve"> to doubling</w:t>
      </w:r>
      <w:r w:rsidR="001F7EB3">
        <w:t xml:space="preserve"> its urban forest canopy</w:t>
      </w:r>
      <w:r w:rsidR="00966F97">
        <w:t xml:space="preserve"> </w:t>
      </w:r>
      <w:r w:rsidR="003E0122">
        <w:t>in</w:t>
      </w:r>
      <w:r w:rsidR="00966F97">
        <w:t xml:space="preserve"> 2008</w:t>
      </w:r>
      <w:r w:rsidR="001B4D8A">
        <w:t>,</w:t>
      </w:r>
      <w:r w:rsidR="001F7EB3">
        <w:t xml:space="preserve"> </w:t>
      </w:r>
      <w:r w:rsidR="004C4DF2">
        <w:t xml:space="preserve">and </w:t>
      </w:r>
      <w:r w:rsidR="003E0122">
        <w:t>adopting</w:t>
      </w:r>
      <w:r w:rsidR="001F7EB3">
        <w:t xml:space="preserve"> green roof construction standards for </w:t>
      </w:r>
      <w:r w:rsidR="003E0122">
        <w:t>large</w:t>
      </w:r>
      <w:r w:rsidR="002210BE">
        <w:t xml:space="preserve"> </w:t>
      </w:r>
      <w:r w:rsidR="001F7EB3">
        <w:t>buildings</w:t>
      </w:r>
      <w:r w:rsidR="004C4DF2">
        <w:t xml:space="preserve"> </w:t>
      </w:r>
      <w:r w:rsidR="00966F97">
        <w:t>in 2009</w:t>
      </w:r>
      <w:r w:rsidR="004C4DF2">
        <w:t>.</w:t>
      </w:r>
      <w:r w:rsidR="001B4D8A">
        <w:t xml:space="preserve"> </w:t>
      </w:r>
    </w:p>
    <w:p w:rsidR="001A2905" w:rsidRDefault="001A2905" w:rsidP="00FF0E22">
      <w:pPr>
        <w:spacing w:line="480" w:lineRule="auto"/>
      </w:pPr>
    </w:p>
    <w:p w:rsidR="00BE32BB" w:rsidRDefault="00BE32BB" w:rsidP="00FF0E22">
      <w:pPr>
        <w:spacing w:line="480" w:lineRule="auto"/>
        <w:rPr>
          <w:i/>
        </w:rPr>
      </w:pPr>
      <w:r>
        <w:rPr>
          <w:i/>
        </w:rPr>
        <w:t>Analysis</w:t>
      </w:r>
    </w:p>
    <w:p w:rsidR="00A96742" w:rsidRDefault="00A96742" w:rsidP="00FF0E22">
      <w:pPr>
        <w:spacing w:line="480" w:lineRule="auto"/>
      </w:pPr>
      <w:r>
        <w:t xml:space="preserve">There are several pieces of legislation at the Provincial level that empower Toronto in applying this plan. Largely, they focus on the provision of safe drinking water, and attempt to empower municipalities to take the steps needed to ensure it.  The Clean Water Act of 2006 recognises the cost and health benefits of preventing contamination before water is treated for drinking and helps to enforce municipal provisions to this end. The Provincial Policy Statement tool that cities use in land use planning uses the watershed as the base for development planning and draws its power from the Planning Act. The Planning Act has no enforcement, and so this makes it difficult for Toronto to fully role out green infrastructure requirements and design new developments to work with natural systems (Riversides, 2009). However the Toronto Act (2006) does provide backing for mandatory green roofing (Toronto Green Standard, 2010). Despite minimal legislative support, Toronto has been able to fairly successfully implement strategies to control storm water flows, likely due to the Federal Remedial Action Plan which requires Toronto to address run off impacts on Lake Ontario. </w:t>
      </w:r>
    </w:p>
    <w:p w:rsidR="007A7EC2" w:rsidRDefault="00A96742" w:rsidP="00FF0E22">
      <w:pPr>
        <w:spacing w:line="480" w:lineRule="auto"/>
      </w:pPr>
      <w:r>
        <w:tab/>
      </w:r>
      <w:r w:rsidR="00BE32BB">
        <w:t xml:space="preserve">An article written by John F. Cigana published in Pollution Engineering in June of 2000 identifies best practices for municipalities in addressing wet weather events. In an assessment of </w:t>
      </w:r>
      <w:r w:rsidR="00F66C42">
        <w:t>bot</w:t>
      </w:r>
      <w:r w:rsidR="00BE32BB">
        <w:t xml:space="preserve">h European practices and studies of systems implemented in the United States and Canada, Cigana came up with the following order of priorities for modifying existing combined sewer systems: control storm water at the </w:t>
      </w:r>
      <w:r w:rsidR="00BE32BB">
        <w:lastRenderedPageBreak/>
        <w:t>source, add upstream holding capacity, ensure weirs optimize desired flow outcomes, and increase end of pipe capacity at the waste water treatment facility (C</w:t>
      </w:r>
      <w:r w:rsidR="00143029">
        <w:t xml:space="preserve">igana, 2000, 50). Toronto's </w:t>
      </w:r>
      <w:r w:rsidR="00BE32BB">
        <w:t>Wet Weather Flow Master Plan combines both source and end of pipe priorities. At-source infrastructure incorporates 'green' technology, such as green roofs, rainwater harvesting, swales, and permeable parking lots (Lemieux, 2011), which according to Cigana, maximize the capacity an</w:t>
      </w:r>
      <w:r w:rsidR="00143029">
        <w:t xml:space="preserve">d lifespan of existing </w:t>
      </w:r>
      <w:r w:rsidR="00BE32BB">
        <w:t>systems by reducing the water volume entering storm drains</w:t>
      </w:r>
      <w:r w:rsidR="00143029">
        <w:t>. This reduces</w:t>
      </w:r>
      <w:r w:rsidR="00BE32BB">
        <w:t xml:space="preserve"> the potential for hydraulic surc</w:t>
      </w:r>
      <w:r w:rsidR="00143029">
        <w:t>harge caused by</w:t>
      </w:r>
      <w:r w:rsidR="00BE32BB">
        <w:t xml:space="preserve"> overload. On site infiltratio</w:t>
      </w:r>
      <w:r w:rsidR="00143029">
        <w:t xml:space="preserve">n and water retention or </w:t>
      </w:r>
      <w:r w:rsidR="00BE32BB">
        <w:t xml:space="preserve">upstream holding capacity </w:t>
      </w:r>
      <w:r w:rsidR="00143029">
        <w:t>is created by a focus on</w:t>
      </w:r>
      <w:r w:rsidR="00BE32BB">
        <w:t xml:space="preserve"> redirecting rain spouts to green areas, </w:t>
      </w:r>
      <w:r w:rsidR="00143029">
        <w:t xml:space="preserve">green roofing, </w:t>
      </w:r>
      <w:r w:rsidR="00BE32BB">
        <w:t>and rainwater harvesting. Source control is also the best way to positively impact the health of receiving water bodies and natural systems as it can reduce dissolved solids, hydro carbons, and heavy metals (Cigana 2000,5</w:t>
      </w:r>
      <w:r w:rsidR="00D54F25">
        <w:t>0)</w:t>
      </w:r>
      <w:r w:rsidR="00BF797C">
        <w:t xml:space="preserve"> or more plainly:</w:t>
      </w:r>
      <w:r w:rsidR="00BE32BB">
        <w:t xml:space="preserve"> gasoline, pesticides, and road salt (Lemieux, 2011). </w:t>
      </w:r>
      <w:r w:rsidR="00F66C42">
        <w:t xml:space="preserve">However, the focus on 'green' infrastructure </w:t>
      </w:r>
      <w:r w:rsidR="00F66C42" w:rsidRPr="00536402">
        <w:t xml:space="preserve">is novel, considering </w:t>
      </w:r>
      <w:r w:rsidR="00C54419">
        <w:t xml:space="preserve">that </w:t>
      </w:r>
      <w:r w:rsidR="00F66C42">
        <w:t>Cigana as an industry expert, recommends 'grey'</w:t>
      </w:r>
      <w:r w:rsidR="00F66C42" w:rsidRPr="00536402">
        <w:t xml:space="preserve"> infrastructure modifications (Cigana, 2000)</w:t>
      </w:r>
      <w:r w:rsidR="00F66C42">
        <w:t>.</w:t>
      </w:r>
      <w:r w:rsidR="007A7EC2">
        <w:t xml:space="preserve"> The Basement Flooding Protection program</w:t>
      </w:r>
      <w:r w:rsidR="00C54419">
        <w:t xml:space="preserve"> for</w:t>
      </w:r>
      <w:r w:rsidR="007A7EC2">
        <w:t xml:space="preserve"> areas prone to flooding exemplifies </w:t>
      </w:r>
      <w:r w:rsidR="007A7EC2" w:rsidRPr="007A7EC2">
        <w:t>recommendations by Cigana and may be indicativ</w:t>
      </w:r>
      <w:r w:rsidR="00C54419">
        <w:t xml:space="preserve">e </w:t>
      </w:r>
      <w:r w:rsidR="007A7EC2" w:rsidRPr="007A7EC2">
        <w:t>of green infrastructure</w:t>
      </w:r>
      <w:r w:rsidR="00C54419">
        <w:t xml:space="preserve"> limitations</w:t>
      </w:r>
      <w:r w:rsidR="007A7EC2" w:rsidRPr="007A7EC2">
        <w:t xml:space="preserve"> as </w:t>
      </w:r>
      <w:r w:rsidR="00C54419">
        <w:t>a modification</w:t>
      </w:r>
      <w:r w:rsidR="007A7EC2" w:rsidRPr="007A7EC2">
        <w:t xml:space="preserve"> to pre-existing urban systems.</w:t>
      </w:r>
    </w:p>
    <w:p w:rsidR="00973E85" w:rsidRDefault="00973E85" w:rsidP="00FF0E22">
      <w:pPr>
        <w:spacing w:line="480" w:lineRule="auto"/>
      </w:pPr>
      <w:r>
        <w:t xml:space="preserve">In an analysis if </w:t>
      </w:r>
      <w:r w:rsidR="00C54419">
        <w:t xml:space="preserve">several </w:t>
      </w:r>
      <w:r>
        <w:t>downspout disconnecti</w:t>
      </w:r>
      <w:r w:rsidR="00C54419">
        <w:t>on programs and Torontos in particular</w:t>
      </w:r>
      <w:r>
        <w:t>, the Canada Mortgage and Housing Corporation identif</w:t>
      </w:r>
      <w:r w:rsidR="00C54419">
        <w:t>ied several areas where this favoured strategy is</w:t>
      </w:r>
      <w:r>
        <w:t xml:space="preserve"> limited. It found limitations in effectiveness, cost, and implementation</w:t>
      </w:r>
      <w:r w:rsidR="001D3B1A">
        <w:t xml:space="preserve">. </w:t>
      </w:r>
      <w:r w:rsidR="009E5F78">
        <w:t>Effectiveness limitations include site sp</w:t>
      </w:r>
      <w:r w:rsidR="00C54419">
        <w:t>ecific characteristics, where on average</w:t>
      </w:r>
      <w:r w:rsidR="009E5F78">
        <w:t xml:space="preserve"> only ¾ of the downspouts on a site can be disconnected affordably. It also has a small impact on water quality, since it redirects </w:t>
      </w:r>
      <w:r w:rsidR="00C54419">
        <w:t xml:space="preserve">largely clean </w:t>
      </w:r>
      <w:r w:rsidR="009E5F78">
        <w:t>water from roof areas. In higher density areas, or in situations where soil is heavily compacted or the site is largely impermeable, more costly</w:t>
      </w:r>
      <w:r w:rsidR="00C54419">
        <w:t xml:space="preserve"> and</w:t>
      </w:r>
      <w:r w:rsidR="009E5F78">
        <w:t xml:space="preserve"> complex onsite infrastructure must be installed and maintained</w:t>
      </w:r>
      <w:r w:rsidR="00C54419">
        <w:t xml:space="preserve"> to manage wet weather flows</w:t>
      </w:r>
      <w:r w:rsidR="009E5F78">
        <w:t>. Implementation issues</w:t>
      </w:r>
      <w:r w:rsidR="00C54419">
        <w:t xml:space="preserve"> were found to</w:t>
      </w:r>
      <w:r w:rsidR="009E5F78">
        <w:t xml:space="preserve"> revolve around site suitability, where setbacks are to close or the lot size is too small, </w:t>
      </w:r>
      <w:r w:rsidR="005E1AC9">
        <w:t xml:space="preserve">buildings both on and off site </w:t>
      </w:r>
      <w:r w:rsidR="009E5F78">
        <w:t>can be damaged</w:t>
      </w:r>
      <w:r w:rsidR="005E1AC9">
        <w:t xml:space="preserve">. If soft </w:t>
      </w:r>
      <w:r w:rsidR="005E1AC9">
        <w:lastRenderedPageBreak/>
        <w:t>landscaping is not available or the site is too steep for infiltration</w:t>
      </w:r>
      <w:r w:rsidR="001D0CEB">
        <w:t>, the runoff will gain entry to the storm system via the street (CMHC, 2012). The CBC reported in 2011 that these limitations have made themselves known through Torontos experience with the free disconnection program (CBC</w:t>
      </w:r>
      <w:r w:rsidR="006E030C">
        <w:t xml:space="preserve"> News Toronto</w:t>
      </w:r>
      <w:r w:rsidR="00C54419">
        <w:t>, 2011) but when one</w:t>
      </w:r>
      <w:r w:rsidR="001D3B1A">
        <w:t xml:space="preserve"> </w:t>
      </w:r>
      <w:r w:rsidR="00C54419">
        <w:t>takes</w:t>
      </w:r>
      <w:r w:rsidR="001D3B1A">
        <w:t xml:space="preserve"> into account Torontos most pressing concerns</w:t>
      </w:r>
      <w:r w:rsidR="00A15472">
        <w:t xml:space="preserve">, this technique </w:t>
      </w:r>
      <w:r w:rsidR="001D3B1A">
        <w:t>is the most effective for achieving the biggest impacts</w:t>
      </w:r>
      <w:r w:rsidR="00583F75">
        <w:t>. De</w:t>
      </w:r>
      <w:r w:rsidR="001D3B1A">
        <w:t>spite limitations, achieving a 2/3 overall disconnection</w:t>
      </w:r>
      <w:r w:rsidR="00583F75">
        <w:t xml:space="preserve"> percentage</w:t>
      </w:r>
      <w:r w:rsidR="001D3B1A">
        <w:t xml:space="preserve"> will reduce CSO overflow events</w:t>
      </w:r>
      <w:r w:rsidR="00086AE6">
        <w:t>,</w:t>
      </w:r>
      <w:r w:rsidR="00F47903">
        <w:t xml:space="preserve"> </w:t>
      </w:r>
      <w:r w:rsidR="001D3B1A">
        <w:t>which is one of Torontos biggest pollution issues.</w:t>
      </w:r>
      <w:r w:rsidR="009E5F78">
        <w:t xml:space="preserve"> It also reduces infrastructure costs, as it increases the lifespan of existing systems</w:t>
      </w:r>
      <w:r w:rsidR="00663EEC">
        <w:t xml:space="preserve"> </w:t>
      </w:r>
      <w:r w:rsidR="009E5F78">
        <w:t xml:space="preserve">as they will not have to be upgraded to accommodate growth, and reduces the cost of new infrastructure as reduced volumes require smaller conveyance systems and treatment plants (in CSO areas). </w:t>
      </w:r>
      <w:r w:rsidR="00663EEC">
        <w:t>It is also affordable for single family homeowners, averaging about $100</w:t>
      </w:r>
      <w:r w:rsidR="00FC68B1">
        <w:t xml:space="preserve"> to do it themselves</w:t>
      </w:r>
      <w:r w:rsidR="00663EEC">
        <w:t>.</w:t>
      </w:r>
      <w:r w:rsidR="00583F75">
        <w:t xml:space="preserve"> This one simple strategy effectively addresses Torontos biggest stormwater pollution factor and</w:t>
      </w:r>
      <w:r w:rsidR="00FC68B1">
        <w:t xml:space="preserve"> most</w:t>
      </w:r>
      <w:r w:rsidR="00583F75">
        <w:t xml:space="preserve"> pressing infrastructure concerns.</w:t>
      </w:r>
      <w:r w:rsidR="00086AE6">
        <w:t xml:space="preserve"> This also has major environmental benefits, as it reduces the impact of stormwater discharge on natural waterways</w:t>
      </w:r>
      <w:r w:rsidR="00495269">
        <w:t>, which can destroy ecosystems and impact the health of not only native flora and fauna, but human life as well</w:t>
      </w:r>
      <w:r w:rsidR="00FC68B1">
        <w:t xml:space="preserve"> (Condon, 2010)</w:t>
      </w:r>
      <w:r w:rsidR="00495269">
        <w:t>. In short, targeting combi</w:t>
      </w:r>
      <w:r w:rsidR="00FC68B1">
        <w:t xml:space="preserve">ned sewer systems in the first phase </w:t>
      </w:r>
      <w:r w:rsidR="00495269">
        <w:t xml:space="preserve">through the WWFMP </w:t>
      </w:r>
      <w:r w:rsidR="00FC68B1">
        <w:t>is a highly effective and knowledgably</w:t>
      </w:r>
      <w:r w:rsidR="00495269">
        <w:t xml:space="preserve"> selected method for addressing Torontos most pressing stormwater management priorities. </w:t>
      </w:r>
    </w:p>
    <w:p w:rsidR="001D3B1A" w:rsidRPr="007A7EC2" w:rsidRDefault="001D3B1A" w:rsidP="007A7EC2"/>
    <w:p w:rsidR="00F66C42" w:rsidRDefault="00F66C42" w:rsidP="00F66C42"/>
    <w:p w:rsidR="007A7EC2" w:rsidRPr="00536402" w:rsidRDefault="007A7EC2" w:rsidP="00F66C42">
      <w:pPr>
        <w:rPr>
          <w:i/>
        </w:rPr>
      </w:pPr>
      <w:r>
        <w:tab/>
      </w:r>
    </w:p>
    <w:p w:rsidR="00BE32BB" w:rsidRDefault="00BE32BB" w:rsidP="00BE32BB"/>
    <w:p w:rsidR="00BE32BB" w:rsidRDefault="00BE32BB" w:rsidP="00BE32BB">
      <w:r>
        <w:tab/>
        <w:t xml:space="preserve"> </w:t>
      </w:r>
    </w:p>
    <w:p w:rsidR="002B7B61" w:rsidRPr="00677501" w:rsidRDefault="00F66C42">
      <w:pPr>
        <w:rPr>
          <w:color w:val="0070C0"/>
        </w:rPr>
      </w:pPr>
      <w:r w:rsidRPr="00677501">
        <w:rPr>
          <w:color w:val="0070C0"/>
        </w:rPr>
        <w:t xml:space="preserve"> </w:t>
      </w:r>
    </w:p>
    <w:p w:rsidR="008D5714" w:rsidRDefault="008D5714"/>
    <w:p w:rsidR="00D734B9" w:rsidRDefault="00D734B9" w:rsidP="001B4D8A">
      <w:pPr>
        <w:spacing w:after="0"/>
      </w:pPr>
    </w:p>
    <w:p w:rsidR="006E5FCF" w:rsidRDefault="006E5FCF" w:rsidP="001B4D8A">
      <w:pPr>
        <w:spacing w:after="0"/>
      </w:pPr>
    </w:p>
    <w:p w:rsidR="00D734B9" w:rsidRDefault="00D734B9" w:rsidP="001B4D8A">
      <w:pPr>
        <w:spacing w:after="0"/>
      </w:pPr>
      <w:r>
        <w:lastRenderedPageBreak/>
        <w:t>Bibliography</w:t>
      </w:r>
    </w:p>
    <w:p w:rsidR="00252042" w:rsidRPr="00D734B9" w:rsidRDefault="00252042" w:rsidP="001B4D8A">
      <w:pPr>
        <w:spacing w:after="0"/>
        <w:rPr>
          <w:color w:val="C00000"/>
        </w:rPr>
      </w:pPr>
    </w:p>
    <w:p w:rsidR="002C5F47" w:rsidRPr="002C5F47" w:rsidRDefault="002C5F47" w:rsidP="009B3ADC">
      <w:pPr>
        <w:spacing w:line="480" w:lineRule="auto"/>
      </w:pPr>
      <w:r>
        <w:t xml:space="preserve">CBC News Toronto (Feb 19, 2011). Toronto downspout program on chopping block.  </w:t>
      </w:r>
      <w:r>
        <w:rPr>
          <w:i/>
        </w:rPr>
        <w:t xml:space="preserve">CBC.ca, </w:t>
      </w:r>
      <w:r>
        <w:t xml:space="preserve">Retrieved </w:t>
      </w:r>
      <w:r>
        <w:tab/>
        <w:t xml:space="preserve">from </w:t>
      </w:r>
      <w:r w:rsidRPr="002C5F47">
        <w:t>http://www.cbc.ca/news/canada/toronto/story/2011/02/19/toornto-downspout.html</w:t>
      </w:r>
    </w:p>
    <w:p w:rsidR="0049254A" w:rsidRDefault="0049254A" w:rsidP="009B3ADC">
      <w:pPr>
        <w:spacing w:after="0" w:line="480" w:lineRule="auto"/>
      </w:pPr>
      <w:r>
        <w:t xml:space="preserve">Canada Mortgage and Housing Corporation (2012). Downspout Disconnection. In </w:t>
      </w:r>
      <w:r>
        <w:rPr>
          <w:i/>
        </w:rPr>
        <w:t xml:space="preserve">CMHC </w:t>
      </w:r>
      <w:r>
        <w:t xml:space="preserve">(Sustainability, </w:t>
      </w:r>
      <w:r>
        <w:tab/>
        <w:t xml:space="preserve">Water and Housing). </w:t>
      </w:r>
    </w:p>
    <w:p w:rsidR="0049254A" w:rsidRDefault="0049254A" w:rsidP="009B3ADC">
      <w:pPr>
        <w:spacing w:line="480" w:lineRule="auto"/>
      </w:pPr>
      <w:r>
        <w:tab/>
        <w:t>Retrieved from  http://www.cmhc</w:t>
      </w:r>
      <w:r w:rsidRPr="0049254A">
        <w:t>schl.gc.ca/en/inpr/su/waho/waho_014.cfm</w:t>
      </w:r>
    </w:p>
    <w:p w:rsidR="002C5F47" w:rsidRDefault="002C5F47" w:rsidP="009B3ADC">
      <w:pPr>
        <w:spacing w:line="480" w:lineRule="auto"/>
      </w:pPr>
      <w:r>
        <w:t xml:space="preserve">Cigana, John F. (2000). </w:t>
      </w:r>
      <w:r w:rsidRPr="000A64F1">
        <w:t xml:space="preserve">Working Out Wet Weather Issues: A four step approach, based on a global </w:t>
      </w:r>
      <w:r w:rsidRPr="000A64F1">
        <w:tab/>
        <w:t>understanding of water resources, helps stakeholders manage wet weather events.</w:t>
      </w:r>
      <w:r>
        <w:rPr>
          <w:i/>
        </w:rPr>
        <w:t xml:space="preserve"> Pollution </w:t>
      </w:r>
      <w:r>
        <w:rPr>
          <w:i/>
        </w:rPr>
        <w:tab/>
        <w:t>Engineering,</w:t>
      </w:r>
      <w:r>
        <w:t xml:space="preserve"> 32(6): 50-52.</w:t>
      </w:r>
    </w:p>
    <w:p w:rsidR="001B4D8A" w:rsidRDefault="00252042" w:rsidP="009B3ADC">
      <w:pPr>
        <w:spacing w:after="0" w:line="480" w:lineRule="auto"/>
      </w:pPr>
      <w:r>
        <w:t>Cit</w:t>
      </w:r>
      <w:r w:rsidR="002F42C5">
        <w:t>y of Toronto. (December 2010).</w:t>
      </w:r>
      <w:r>
        <w:t xml:space="preserve"> </w:t>
      </w:r>
      <w:r>
        <w:rPr>
          <w:i/>
        </w:rPr>
        <w:t>Toronto Green Standard: for Mid to Highrise Development.</w:t>
      </w:r>
      <w:r>
        <w:t xml:space="preserve"> Toronto: </w:t>
      </w:r>
      <w:r>
        <w:tab/>
        <w:t>Live Green Toronto.</w:t>
      </w:r>
    </w:p>
    <w:p w:rsidR="006368BF" w:rsidRPr="00252042" w:rsidRDefault="006368BF" w:rsidP="009B3ADC">
      <w:pPr>
        <w:spacing w:after="0" w:line="480" w:lineRule="auto"/>
      </w:pPr>
    </w:p>
    <w:p w:rsidR="002F42C5" w:rsidRDefault="00535F54" w:rsidP="009B3ADC">
      <w:pPr>
        <w:spacing w:line="480" w:lineRule="auto"/>
      </w:pPr>
      <w:r>
        <w:t xml:space="preserve">Chernos, Saul </w:t>
      </w:r>
      <w:r w:rsidR="002F42C5">
        <w:t>(</w:t>
      </w:r>
      <w:r>
        <w:t>2006</w:t>
      </w:r>
      <w:r w:rsidR="002F42C5">
        <w:t>).</w:t>
      </w:r>
      <w:r w:rsidR="00BC3B4F">
        <w:t xml:space="preserve"> </w:t>
      </w:r>
      <w:r>
        <w:t>W</w:t>
      </w:r>
      <w:r w:rsidR="00BC3B4F">
        <w:t xml:space="preserve">etlands project one huge filter. </w:t>
      </w:r>
      <w:r>
        <w:t xml:space="preserve">In </w:t>
      </w:r>
      <w:r>
        <w:rPr>
          <w:i/>
        </w:rPr>
        <w:t xml:space="preserve">Daily Commercial News and Construction </w:t>
      </w:r>
      <w:r w:rsidR="00BC3B4F">
        <w:rPr>
          <w:i/>
        </w:rPr>
        <w:tab/>
      </w:r>
      <w:r>
        <w:rPr>
          <w:i/>
        </w:rPr>
        <w:t>Record</w:t>
      </w:r>
      <w:r w:rsidR="00BC3B4F">
        <w:t>, 79(</w:t>
      </w:r>
      <w:r>
        <w:t>76</w:t>
      </w:r>
      <w:r w:rsidR="00BC3B4F">
        <w:t>),</w:t>
      </w:r>
      <w:r>
        <w:t xml:space="preserve"> 1.</w:t>
      </w:r>
    </w:p>
    <w:p w:rsidR="00336816" w:rsidRPr="00535F54" w:rsidRDefault="00336816" w:rsidP="009B3ADC">
      <w:pPr>
        <w:spacing w:line="480" w:lineRule="auto"/>
      </w:pPr>
      <w:r>
        <w:t>Condon, Patrick M. (2010) Seven Rules for Sustainable Communities: Design Strategies for the Post-</w:t>
      </w:r>
      <w:r>
        <w:tab/>
        <w:t>Carbon World. Washington, DC: Island Press.</w:t>
      </w:r>
    </w:p>
    <w:p w:rsidR="00895421" w:rsidRDefault="00895421" w:rsidP="009B3ADC">
      <w:pPr>
        <w:autoSpaceDE w:val="0"/>
        <w:autoSpaceDN w:val="0"/>
        <w:adjustRightInd w:val="0"/>
        <w:spacing w:after="0" w:line="480" w:lineRule="auto"/>
        <w:rPr>
          <w:rFonts w:eastAsia="Univers-Light" w:cstheme="minorHAnsi"/>
        </w:rPr>
      </w:pPr>
      <w:r>
        <w:rPr>
          <w:rFonts w:eastAsia="Univers-Light" w:cstheme="minorHAnsi"/>
        </w:rPr>
        <w:t xml:space="preserve">Kessler, Rebecca (2011). Stormwater Strategies: Cities Prepare Aging Infrastructure for Climate Change. </w:t>
      </w:r>
      <w:r w:rsidR="002944FE">
        <w:rPr>
          <w:rFonts w:eastAsia="Univers-Light" w:cstheme="minorHAnsi"/>
        </w:rPr>
        <w:tab/>
      </w:r>
      <w:r>
        <w:rPr>
          <w:rFonts w:eastAsia="Univers-Light" w:cstheme="minorHAnsi"/>
          <w:i/>
        </w:rPr>
        <w:t>Environ Health Perspect</w:t>
      </w:r>
      <w:r w:rsidR="002944FE">
        <w:rPr>
          <w:rFonts w:eastAsia="Univers-Light" w:cstheme="minorHAnsi"/>
          <w:i/>
        </w:rPr>
        <w:t>,</w:t>
      </w:r>
      <w:r w:rsidR="002944FE">
        <w:rPr>
          <w:rFonts w:eastAsia="Univers-Light" w:cstheme="minorHAnsi"/>
        </w:rPr>
        <w:t xml:space="preserve"> </w:t>
      </w:r>
      <w:r>
        <w:rPr>
          <w:rFonts w:eastAsia="Univers-Light" w:cstheme="minorHAnsi"/>
        </w:rPr>
        <w:t>119:</w:t>
      </w:r>
      <w:r w:rsidR="002944FE">
        <w:rPr>
          <w:rFonts w:eastAsia="Univers-Light" w:cstheme="minorHAnsi"/>
        </w:rPr>
        <w:t xml:space="preserve"> </w:t>
      </w:r>
      <w:r>
        <w:rPr>
          <w:rFonts w:eastAsia="Univers-Light" w:cstheme="minorHAnsi"/>
        </w:rPr>
        <w:t>a514-a515</w:t>
      </w:r>
      <w:r w:rsidR="002944FE">
        <w:rPr>
          <w:rFonts w:eastAsia="Univers-Light" w:cstheme="minorHAnsi"/>
        </w:rPr>
        <w:t>. Retrieved from http://dx.doi.org/10.1289/ehp.119-</w:t>
      </w:r>
      <w:r w:rsidR="002944FE">
        <w:rPr>
          <w:rFonts w:eastAsia="Univers-Light" w:cstheme="minorHAnsi"/>
        </w:rPr>
        <w:tab/>
        <w:t>a514</w:t>
      </w:r>
    </w:p>
    <w:p w:rsidR="002944FE" w:rsidRPr="00895421" w:rsidRDefault="002944FE" w:rsidP="009B3ADC">
      <w:pPr>
        <w:autoSpaceDE w:val="0"/>
        <w:autoSpaceDN w:val="0"/>
        <w:adjustRightInd w:val="0"/>
        <w:spacing w:after="0" w:line="480" w:lineRule="auto"/>
        <w:rPr>
          <w:rFonts w:eastAsia="Univers-Light" w:cstheme="minorHAnsi"/>
        </w:rPr>
      </w:pPr>
    </w:p>
    <w:p w:rsidR="005415A0" w:rsidRDefault="00564BC9" w:rsidP="009B3ADC">
      <w:pPr>
        <w:autoSpaceDE w:val="0"/>
        <w:autoSpaceDN w:val="0"/>
        <w:adjustRightInd w:val="0"/>
        <w:spacing w:after="0" w:line="480" w:lineRule="auto"/>
        <w:rPr>
          <w:rFonts w:eastAsia="Univers-Light" w:cstheme="minorHAnsi"/>
          <w:i/>
          <w:iCs/>
        </w:rPr>
      </w:pPr>
      <w:r w:rsidRPr="00564BC9">
        <w:rPr>
          <w:rFonts w:eastAsia="Univers-Light" w:cstheme="minorHAnsi"/>
        </w:rPr>
        <w:lastRenderedPageBreak/>
        <w:t xml:space="preserve">Kloss, C., and C. Calarusse (2006). </w:t>
      </w:r>
      <w:r>
        <w:rPr>
          <w:rFonts w:eastAsia="Univers-Light" w:cstheme="minorHAnsi"/>
          <w:i/>
          <w:iCs/>
        </w:rPr>
        <w:t xml:space="preserve">Rooftops to Rivers: Green </w:t>
      </w:r>
      <w:r w:rsidRPr="00564BC9">
        <w:rPr>
          <w:rFonts w:eastAsia="Univers-Light" w:cstheme="minorHAnsi"/>
          <w:i/>
          <w:iCs/>
        </w:rPr>
        <w:t xml:space="preserve">Strategies for Controlling Stormwater and </w:t>
      </w:r>
      <w:r>
        <w:rPr>
          <w:rFonts w:eastAsia="Univers-Light" w:cstheme="minorHAnsi"/>
          <w:i/>
          <w:iCs/>
        </w:rPr>
        <w:tab/>
      </w:r>
      <w:r w:rsidRPr="00564BC9">
        <w:rPr>
          <w:rFonts w:eastAsia="Univers-Light" w:cstheme="minorHAnsi"/>
          <w:i/>
          <w:iCs/>
        </w:rPr>
        <w:t>Combined Sewer Overflows</w:t>
      </w:r>
      <w:r w:rsidRPr="00564BC9">
        <w:rPr>
          <w:rFonts w:eastAsia="Univers-Light" w:cstheme="minorHAnsi"/>
        </w:rPr>
        <w:t>,</w:t>
      </w:r>
      <w:r>
        <w:rPr>
          <w:rFonts w:eastAsia="Univers-Light" w:cstheme="minorHAnsi"/>
          <w:i/>
          <w:iCs/>
        </w:rPr>
        <w:t xml:space="preserve"> </w:t>
      </w:r>
      <w:r w:rsidRPr="00564BC9">
        <w:rPr>
          <w:rFonts w:eastAsia="Univers-Light" w:cstheme="minorHAnsi"/>
        </w:rPr>
        <w:t>Natural Resour</w:t>
      </w:r>
      <w:r w:rsidR="002904D0">
        <w:rPr>
          <w:rFonts w:eastAsia="Univers-Light" w:cstheme="minorHAnsi"/>
        </w:rPr>
        <w:t>ces Defense Council, Retrieved from</w:t>
      </w:r>
      <w:r w:rsidRPr="00564BC9">
        <w:rPr>
          <w:rFonts w:eastAsia="Univers-Light" w:cstheme="minorHAnsi"/>
        </w:rPr>
        <w:t xml:space="preserve"> </w:t>
      </w:r>
      <w:r>
        <w:rPr>
          <w:rFonts w:eastAsia="Univers-Light" w:cstheme="minorHAnsi"/>
        </w:rPr>
        <w:tab/>
      </w:r>
      <w:r w:rsidRPr="00564BC9">
        <w:rPr>
          <w:rFonts w:eastAsia="Univers-Light" w:cstheme="minorHAnsi"/>
        </w:rPr>
        <w:t>http://www.nrdc.org/water/pollution/rooftops/contents.asp.</w:t>
      </w:r>
    </w:p>
    <w:p w:rsidR="00DA0194" w:rsidRDefault="00DA0194" w:rsidP="009B3ADC">
      <w:pPr>
        <w:autoSpaceDE w:val="0"/>
        <w:autoSpaceDN w:val="0"/>
        <w:adjustRightInd w:val="0"/>
        <w:spacing w:after="0" w:line="480" w:lineRule="auto"/>
        <w:rPr>
          <w:rFonts w:ascii="Univers-Light" w:eastAsia="Univers-Light" w:cs="Univers-Light"/>
          <w:sz w:val="16"/>
          <w:szCs w:val="16"/>
        </w:rPr>
      </w:pPr>
    </w:p>
    <w:p w:rsidR="00D734B9" w:rsidRDefault="00D734B9" w:rsidP="009B3ADC">
      <w:pPr>
        <w:autoSpaceDE w:val="0"/>
        <w:autoSpaceDN w:val="0"/>
        <w:adjustRightInd w:val="0"/>
        <w:spacing w:after="0" w:line="480" w:lineRule="auto"/>
      </w:pPr>
      <w:r>
        <w:rPr>
          <w:rFonts w:eastAsia="Univers-Light" w:cstheme="minorHAnsi"/>
        </w:rPr>
        <w:t>Lemieux</w:t>
      </w:r>
      <w:r w:rsidR="000C0BD5">
        <w:rPr>
          <w:rFonts w:eastAsia="Univers-Light" w:cstheme="minorHAnsi"/>
        </w:rPr>
        <w:t xml:space="preserve">, Jessica (Feb 11,2011). Storm Water Management: A Crisis Underfoot. </w:t>
      </w:r>
      <w:r w:rsidR="00E926CA">
        <w:rPr>
          <w:rFonts w:eastAsia="Univers-Light" w:cstheme="minorHAnsi"/>
          <w:i/>
        </w:rPr>
        <w:t>s</w:t>
      </w:r>
      <w:r w:rsidR="000C0BD5">
        <w:rPr>
          <w:rFonts w:eastAsia="Univers-Light" w:cstheme="minorHAnsi"/>
          <w:i/>
        </w:rPr>
        <w:t xml:space="preserve">pacingtoronto </w:t>
      </w:r>
      <w:r w:rsidR="00BD4C62">
        <w:rPr>
          <w:rFonts w:eastAsia="Univers-Light" w:cstheme="minorHAnsi"/>
          <w:i/>
        </w:rPr>
        <w:tab/>
      </w:r>
      <w:r w:rsidR="000C0BD5">
        <w:rPr>
          <w:rFonts w:eastAsia="Univers-Light" w:cstheme="minorHAnsi"/>
          <w:i/>
        </w:rPr>
        <w:t>magazine</w:t>
      </w:r>
      <w:r w:rsidR="00BD4C62">
        <w:rPr>
          <w:rFonts w:eastAsia="Univers-Light" w:cstheme="minorHAnsi"/>
          <w:i/>
        </w:rPr>
        <w:t xml:space="preserve">. </w:t>
      </w:r>
      <w:r w:rsidR="00BD4C62">
        <w:rPr>
          <w:rFonts w:eastAsia="Univers-Light" w:cstheme="minorHAnsi"/>
        </w:rPr>
        <w:t xml:space="preserve">Retrieved from </w:t>
      </w:r>
      <w:r w:rsidR="00BD4C62" w:rsidRPr="00BD4C62">
        <w:t>http://spacingtoronto.ca/2011/02/11/storm-water-management-a-</w:t>
      </w:r>
      <w:r w:rsidR="00BD4C62" w:rsidRPr="00BD4C62">
        <w:tab/>
        <w:t>crisis-underfoot/</w:t>
      </w:r>
    </w:p>
    <w:p w:rsidR="00904B96" w:rsidRDefault="00904B96" w:rsidP="009B3ADC">
      <w:pPr>
        <w:autoSpaceDE w:val="0"/>
        <w:autoSpaceDN w:val="0"/>
        <w:adjustRightInd w:val="0"/>
        <w:spacing w:after="0" w:line="480" w:lineRule="auto"/>
      </w:pPr>
    </w:p>
    <w:p w:rsidR="00904B96" w:rsidRPr="00904B96" w:rsidRDefault="00904B96" w:rsidP="009B3ADC">
      <w:pPr>
        <w:autoSpaceDE w:val="0"/>
        <w:autoSpaceDN w:val="0"/>
        <w:adjustRightInd w:val="0"/>
        <w:spacing w:after="0" w:line="480" w:lineRule="auto"/>
        <w:rPr>
          <w:rFonts w:eastAsia="Univers-Light" w:cstheme="minorHAnsi"/>
        </w:rPr>
      </w:pPr>
      <w:r>
        <w:t xml:space="preserve">Levy, Susan (Jan 11, 2011). City's downspout program disconnected. </w:t>
      </w:r>
      <w:r>
        <w:rPr>
          <w:i/>
        </w:rPr>
        <w:t>Toronto Sun.</w:t>
      </w:r>
      <w:r>
        <w:t xml:space="preserve"> Retrieved from </w:t>
      </w:r>
      <w:r>
        <w:tab/>
      </w:r>
      <w:r w:rsidRPr="00904B96">
        <w:t>http://www.torontosun.com/news/torontoandgta/2011/01/11/16849686.html</w:t>
      </w:r>
    </w:p>
    <w:p w:rsidR="00D734B9" w:rsidRDefault="00D734B9" w:rsidP="009B3ADC">
      <w:pPr>
        <w:autoSpaceDE w:val="0"/>
        <w:autoSpaceDN w:val="0"/>
        <w:adjustRightInd w:val="0"/>
        <w:spacing w:after="0" w:line="480" w:lineRule="auto"/>
        <w:rPr>
          <w:rFonts w:eastAsia="Univers-Light" w:cstheme="minorHAnsi"/>
        </w:rPr>
      </w:pPr>
    </w:p>
    <w:p w:rsidR="0093524A" w:rsidRPr="0093524A" w:rsidRDefault="0093524A" w:rsidP="009B3ADC">
      <w:pPr>
        <w:pStyle w:val="Default"/>
        <w:spacing w:line="480" w:lineRule="auto"/>
      </w:pPr>
      <w:r w:rsidRPr="0093524A">
        <w:rPr>
          <w:rFonts w:asciiTheme="minorHAnsi" w:eastAsia="Univers-Light" w:hAnsiTheme="minorHAnsi" w:cstheme="minorHAnsi"/>
          <w:sz w:val="22"/>
          <w:szCs w:val="22"/>
        </w:rPr>
        <w:t>Ministry of Environment.</w:t>
      </w:r>
      <w:r>
        <w:rPr>
          <w:rFonts w:eastAsia="Univers-Light" w:cstheme="minorHAnsi"/>
        </w:rPr>
        <w:t xml:space="preserve"> (</w:t>
      </w:r>
      <w:r>
        <w:rPr>
          <w:rFonts w:asciiTheme="minorHAnsi" w:eastAsia="Univers-Light" w:hAnsiTheme="minorHAnsi" w:cstheme="minorHAnsi"/>
          <w:sz w:val="22"/>
          <w:szCs w:val="22"/>
        </w:rPr>
        <w:t>2010</w:t>
      </w:r>
      <w:r>
        <w:rPr>
          <w:rFonts w:eastAsia="Univers-Light" w:cstheme="minorHAnsi"/>
        </w:rPr>
        <w:t xml:space="preserve">) </w:t>
      </w:r>
      <w:r w:rsidRPr="0093524A">
        <w:rPr>
          <w:rFonts w:asciiTheme="minorHAnsi" w:hAnsiTheme="minorHAnsi" w:cstheme="minorHAnsi"/>
          <w:bCs/>
          <w:i/>
          <w:sz w:val="22"/>
          <w:szCs w:val="22"/>
        </w:rPr>
        <w:t xml:space="preserve">Policy Review of Municipal Stormwater Management in the Light of </w:t>
      </w:r>
      <w:r w:rsidR="003552D6">
        <w:rPr>
          <w:rFonts w:asciiTheme="minorHAnsi" w:hAnsiTheme="minorHAnsi" w:cstheme="minorHAnsi"/>
          <w:bCs/>
          <w:i/>
          <w:sz w:val="22"/>
          <w:szCs w:val="22"/>
        </w:rPr>
        <w:tab/>
      </w:r>
      <w:r w:rsidRPr="0093524A">
        <w:rPr>
          <w:rFonts w:asciiTheme="minorHAnsi" w:hAnsiTheme="minorHAnsi" w:cstheme="minorHAnsi"/>
          <w:bCs/>
          <w:i/>
          <w:sz w:val="22"/>
          <w:szCs w:val="22"/>
        </w:rPr>
        <w:t>Climate Change: Summary Report</w:t>
      </w:r>
      <w:r>
        <w:rPr>
          <w:rFonts w:asciiTheme="minorHAnsi" w:hAnsiTheme="minorHAnsi" w:cstheme="minorHAnsi"/>
          <w:bCs/>
          <w:sz w:val="22"/>
          <w:szCs w:val="22"/>
        </w:rPr>
        <w:t xml:space="preserve"> (</w:t>
      </w:r>
      <w:r w:rsidRPr="0093524A">
        <w:rPr>
          <w:rFonts w:asciiTheme="minorHAnsi" w:hAnsiTheme="minorHAnsi" w:cstheme="minorHAnsi"/>
          <w:bCs/>
          <w:sz w:val="22"/>
          <w:szCs w:val="22"/>
        </w:rPr>
        <w:t>PIBS: 8175e</w:t>
      </w:r>
      <w:r>
        <w:rPr>
          <w:rFonts w:asciiTheme="minorHAnsi" w:hAnsiTheme="minorHAnsi" w:cstheme="minorHAnsi"/>
          <w:bCs/>
          <w:sz w:val="22"/>
          <w:szCs w:val="22"/>
        </w:rPr>
        <w:t xml:space="preserve">). Province of Ontario. </w:t>
      </w:r>
    </w:p>
    <w:p w:rsidR="0093524A" w:rsidRDefault="0093524A" w:rsidP="009B3ADC">
      <w:pPr>
        <w:autoSpaceDE w:val="0"/>
        <w:autoSpaceDN w:val="0"/>
        <w:adjustRightInd w:val="0"/>
        <w:spacing w:after="0" w:line="480" w:lineRule="auto"/>
        <w:rPr>
          <w:rFonts w:eastAsia="Univers-Light" w:cstheme="minorHAnsi"/>
        </w:rPr>
      </w:pPr>
    </w:p>
    <w:p w:rsidR="0057488D" w:rsidRDefault="0057488D" w:rsidP="009B3ADC">
      <w:pPr>
        <w:autoSpaceDE w:val="0"/>
        <w:autoSpaceDN w:val="0"/>
        <w:adjustRightInd w:val="0"/>
        <w:spacing w:after="0" w:line="480" w:lineRule="auto"/>
        <w:rPr>
          <w:rFonts w:eastAsia="Univers-Light" w:cstheme="minorHAnsi"/>
        </w:rPr>
      </w:pPr>
      <w:r>
        <w:rPr>
          <w:rFonts w:eastAsia="Univers-Light" w:cstheme="minorHAnsi"/>
        </w:rPr>
        <w:t xml:space="preserve">Riversides. (2009). Wet Weather Policy. In </w:t>
      </w:r>
      <w:r>
        <w:rPr>
          <w:rFonts w:eastAsia="Univers-Light" w:cstheme="minorHAnsi"/>
          <w:i/>
        </w:rPr>
        <w:t>Toronto Homeowners Guide to Rainfall</w:t>
      </w:r>
      <w:r>
        <w:rPr>
          <w:rFonts w:eastAsia="Univers-Light" w:cstheme="minorHAnsi"/>
        </w:rPr>
        <w:t xml:space="preserve"> </w:t>
      </w:r>
      <w:r w:rsidRPr="0057488D">
        <w:rPr>
          <w:rFonts w:eastAsia="Univers-Light" w:cstheme="minorHAnsi"/>
        </w:rPr>
        <w:t>(Wet Weather Policy)</w:t>
      </w:r>
      <w:r>
        <w:rPr>
          <w:rFonts w:eastAsia="Univers-Light" w:cstheme="minorHAnsi"/>
        </w:rPr>
        <w:t xml:space="preserve">. </w:t>
      </w:r>
      <w:r w:rsidR="003552D6">
        <w:rPr>
          <w:rFonts w:eastAsia="Univers-Light" w:cstheme="minorHAnsi"/>
        </w:rPr>
        <w:tab/>
      </w:r>
      <w:r>
        <w:rPr>
          <w:rFonts w:eastAsia="Univers-Light" w:cstheme="minorHAnsi"/>
        </w:rPr>
        <w:t xml:space="preserve">Retrieved from </w:t>
      </w:r>
      <w:r w:rsidRPr="0057488D">
        <w:rPr>
          <w:rFonts w:eastAsia="Univers-Light" w:cstheme="minorHAnsi"/>
        </w:rPr>
        <w:t>http://www.riversides.org/rainguide/riversides_hgr.php?cat=1&amp;page=83</w:t>
      </w:r>
    </w:p>
    <w:p w:rsidR="0057488D" w:rsidRDefault="0057488D" w:rsidP="009B3ADC">
      <w:pPr>
        <w:autoSpaceDE w:val="0"/>
        <w:autoSpaceDN w:val="0"/>
        <w:adjustRightInd w:val="0"/>
        <w:spacing w:after="0" w:line="480" w:lineRule="auto"/>
        <w:rPr>
          <w:rFonts w:eastAsia="Univers-Light" w:cstheme="minorHAnsi"/>
        </w:rPr>
      </w:pPr>
    </w:p>
    <w:p w:rsidR="001B4D8A" w:rsidRDefault="00D734B9" w:rsidP="009B3ADC">
      <w:pPr>
        <w:autoSpaceDE w:val="0"/>
        <w:autoSpaceDN w:val="0"/>
        <w:adjustRightInd w:val="0"/>
        <w:spacing w:after="0" w:line="480" w:lineRule="auto"/>
        <w:rPr>
          <w:rFonts w:eastAsia="Univers-Light" w:cstheme="minorHAnsi"/>
        </w:rPr>
      </w:pPr>
      <w:r>
        <w:rPr>
          <w:rFonts w:eastAsia="Univers-Light" w:cstheme="minorHAnsi"/>
        </w:rPr>
        <w:t>Toronto Water.</w:t>
      </w:r>
      <w:r w:rsidR="006C1364">
        <w:rPr>
          <w:rFonts w:eastAsia="Univers-Light" w:cstheme="minorHAnsi"/>
        </w:rPr>
        <w:t xml:space="preserve"> </w:t>
      </w:r>
      <w:r>
        <w:rPr>
          <w:rFonts w:eastAsia="Univers-Light" w:cstheme="minorHAnsi"/>
        </w:rPr>
        <w:t xml:space="preserve">(2012). </w:t>
      </w:r>
      <w:r w:rsidRPr="00D734B9">
        <w:rPr>
          <w:rFonts w:cstheme="minorHAnsi"/>
          <w:bCs/>
          <w:i/>
          <w:color w:val="000000"/>
        </w:rPr>
        <w:t>On-</w:t>
      </w:r>
      <w:r>
        <w:rPr>
          <w:rFonts w:cstheme="minorHAnsi"/>
          <w:bCs/>
          <w:i/>
          <w:color w:val="000000"/>
        </w:rPr>
        <w:t xml:space="preserve">going Chronic Basement Flooding </w:t>
      </w:r>
      <w:r w:rsidRPr="00D734B9">
        <w:rPr>
          <w:rFonts w:cstheme="minorHAnsi"/>
          <w:bCs/>
          <w:i/>
          <w:color w:val="000000"/>
        </w:rPr>
        <w:t xml:space="preserve">areas Environmental Assessment (EA) </w:t>
      </w:r>
      <w:r>
        <w:rPr>
          <w:rFonts w:cstheme="minorHAnsi"/>
          <w:bCs/>
          <w:i/>
          <w:color w:val="000000"/>
        </w:rPr>
        <w:tab/>
      </w:r>
      <w:r w:rsidRPr="00D734B9">
        <w:rPr>
          <w:rFonts w:cstheme="minorHAnsi"/>
          <w:bCs/>
          <w:i/>
          <w:color w:val="000000"/>
        </w:rPr>
        <w:t>studies, to be completed 2011 / 2012.</w:t>
      </w:r>
      <w:r>
        <w:rPr>
          <w:rFonts w:ascii="Arial" w:hAnsi="Arial" w:cs="Arial"/>
          <w:b/>
          <w:bCs/>
          <w:color w:val="000000"/>
        </w:rPr>
        <w:t xml:space="preserve"> </w:t>
      </w:r>
      <w:r w:rsidRPr="00D734B9">
        <w:rPr>
          <w:rFonts w:eastAsia="Univers-Light" w:cstheme="minorHAnsi"/>
          <w:i/>
        </w:rPr>
        <w:t>City of Toronto</w:t>
      </w:r>
      <w:r>
        <w:rPr>
          <w:rFonts w:eastAsia="Univers-Light" w:cstheme="minorHAnsi"/>
          <w:i/>
        </w:rPr>
        <w:t>.</w:t>
      </w:r>
      <w:r>
        <w:rPr>
          <w:rFonts w:eastAsia="Univers-Light" w:cstheme="minorHAnsi"/>
        </w:rPr>
        <w:t xml:space="preserve"> Retrieved from </w:t>
      </w:r>
      <w:r>
        <w:rPr>
          <w:rFonts w:eastAsia="Univers-Light" w:cstheme="minorHAnsi"/>
        </w:rPr>
        <w:tab/>
      </w:r>
      <w:r w:rsidR="006C1364" w:rsidRPr="006368BF">
        <w:t>http://www.toronto.ca/involved/proj</w:t>
      </w:r>
      <w:r w:rsidR="00792FC6">
        <w:t>ects/basement_flooding/index.htm</w:t>
      </w:r>
    </w:p>
    <w:p w:rsidR="00D734B9" w:rsidRDefault="00D734B9" w:rsidP="009B3ADC">
      <w:pPr>
        <w:autoSpaceDE w:val="0"/>
        <w:autoSpaceDN w:val="0"/>
        <w:adjustRightInd w:val="0"/>
        <w:spacing w:after="0" w:line="480" w:lineRule="auto"/>
        <w:rPr>
          <w:rFonts w:eastAsia="Univers-Light" w:cstheme="minorHAnsi"/>
        </w:rPr>
      </w:pPr>
    </w:p>
    <w:p w:rsidR="00D734B9" w:rsidRDefault="00D734B9" w:rsidP="009B3ADC">
      <w:pPr>
        <w:autoSpaceDE w:val="0"/>
        <w:autoSpaceDN w:val="0"/>
        <w:adjustRightInd w:val="0"/>
        <w:spacing w:after="0" w:line="480" w:lineRule="auto"/>
        <w:rPr>
          <w:rFonts w:eastAsia="Univers-Light" w:cstheme="minorHAnsi"/>
        </w:rPr>
      </w:pPr>
      <w:r w:rsidRPr="00DA0194">
        <w:rPr>
          <w:rFonts w:eastAsia="Univers-Light" w:cstheme="minorHAnsi"/>
        </w:rPr>
        <w:t>University of Toronto Faculty of Arc</w:t>
      </w:r>
      <w:r>
        <w:rPr>
          <w:rFonts w:eastAsia="Univers-Light" w:cstheme="minorHAnsi"/>
        </w:rPr>
        <w:t xml:space="preserve">hitecture, Landscape and Design </w:t>
      </w:r>
      <w:r w:rsidRPr="00DA0194">
        <w:rPr>
          <w:rFonts w:eastAsia="Univers-Light" w:cstheme="minorHAnsi"/>
        </w:rPr>
        <w:t>(2008). “</w:t>
      </w:r>
      <w:r>
        <w:rPr>
          <w:rFonts w:eastAsia="Univers-Light" w:cstheme="minorHAnsi"/>
        </w:rPr>
        <w:t xml:space="preserve">Toronto Green </w:t>
      </w:r>
      <w:r>
        <w:rPr>
          <w:rFonts w:eastAsia="Univers-Light" w:cstheme="minorHAnsi"/>
        </w:rPr>
        <w:tab/>
      </w:r>
      <w:r w:rsidRPr="00DA0194">
        <w:rPr>
          <w:rFonts w:eastAsia="Univers-Light" w:cstheme="minorHAnsi"/>
        </w:rPr>
        <w:t>Development Standard Cost-Benefit Study,”</w:t>
      </w:r>
      <w:r>
        <w:rPr>
          <w:rFonts w:eastAsia="Univers-Light" w:cstheme="minorHAnsi"/>
        </w:rPr>
        <w:t xml:space="preserve"> accessed at </w:t>
      </w:r>
      <w:r>
        <w:rPr>
          <w:rFonts w:eastAsia="Univers-Light" w:cstheme="minorHAnsi"/>
        </w:rPr>
        <w:tab/>
      </w:r>
      <w:r w:rsidRPr="00DA0194">
        <w:rPr>
          <w:rFonts w:eastAsia="Univers-Light" w:cstheme="minorHAnsi"/>
        </w:rPr>
        <w:t>www.toronto.ca/plannin</w:t>
      </w:r>
      <w:r>
        <w:rPr>
          <w:rFonts w:eastAsia="Univers-Light" w:cstheme="minorHAnsi"/>
        </w:rPr>
        <w:t>g/environment/pdf/cost_benefit_</w:t>
      </w:r>
      <w:r w:rsidRPr="00DA0194">
        <w:rPr>
          <w:rFonts w:eastAsia="Univers-Light" w:cstheme="minorHAnsi"/>
        </w:rPr>
        <w:t>Oct2008.pdf.</w:t>
      </w:r>
    </w:p>
    <w:p w:rsidR="00D734B9" w:rsidRPr="00DA0194" w:rsidRDefault="00D734B9" w:rsidP="009B3ADC">
      <w:pPr>
        <w:autoSpaceDE w:val="0"/>
        <w:autoSpaceDN w:val="0"/>
        <w:adjustRightInd w:val="0"/>
        <w:spacing w:after="0" w:line="480" w:lineRule="auto"/>
        <w:rPr>
          <w:rFonts w:eastAsia="Univers-Light" w:cstheme="minorHAnsi"/>
        </w:rPr>
      </w:pPr>
    </w:p>
    <w:sectPr w:rsidR="00D734B9" w:rsidRPr="00DA0194" w:rsidSect="00051407">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CF2" w:rsidRDefault="00A75CF2" w:rsidP="001A2905">
      <w:pPr>
        <w:spacing w:after="0" w:line="240" w:lineRule="auto"/>
      </w:pPr>
      <w:r>
        <w:separator/>
      </w:r>
    </w:p>
  </w:endnote>
  <w:endnote w:type="continuationSeparator" w:id="0">
    <w:p w:rsidR="00A75CF2" w:rsidRDefault="00A75CF2" w:rsidP="001A2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Light">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CF2" w:rsidRDefault="00A75CF2" w:rsidP="001A2905">
      <w:pPr>
        <w:spacing w:after="0" w:line="240" w:lineRule="auto"/>
      </w:pPr>
      <w:r>
        <w:separator/>
      </w:r>
    </w:p>
  </w:footnote>
  <w:footnote w:type="continuationSeparator" w:id="0">
    <w:p w:rsidR="00A75CF2" w:rsidRDefault="00A75CF2" w:rsidP="001A2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808080" w:themeColor="background1" w:themeShade="80"/>
        <w:spacing w:val="60"/>
      </w:rPr>
      <w:id w:val="1996452457"/>
      <w:docPartObj>
        <w:docPartGallery w:val="Page Numbers (Top of Page)"/>
        <w:docPartUnique/>
      </w:docPartObj>
    </w:sdtPr>
    <w:sdtEndPr>
      <w:rPr>
        <w:b/>
        <w:bCs/>
        <w:noProof/>
        <w:color w:val="auto"/>
        <w:spacing w:val="0"/>
      </w:rPr>
    </w:sdtEndPr>
    <w:sdtContent>
      <w:p w:rsidR="001A2905" w:rsidRDefault="001A2905">
        <w:pPr>
          <w:pStyle w:val="Header"/>
          <w:pBdr>
            <w:bottom w:val="single" w:sz="4" w:space="1" w:color="D9D9D9" w:themeColor="background1" w:themeShade="D9"/>
          </w:pBdr>
          <w:jc w:val="right"/>
          <w:rPr>
            <w:b/>
            <w:bCs/>
          </w:rPr>
        </w:pPr>
        <w:r>
          <w:rPr>
            <w:color w:val="808080" w:themeColor="background1" w:themeShade="80"/>
            <w:spacing w:val="60"/>
          </w:rPr>
          <w:t>Preston GEOG346 Toronto WWFMP</w:t>
        </w:r>
        <w:r>
          <w:t xml:space="preserve"> | </w:t>
        </w:r>
        <w:r w:rsidR="00051407" w:rsidRPr="00051407">
          <w:fldChar w:fldCharType="begin"/>
        </w:r>
        <w:r>
          <w:instrText xml:space="preserve"> PAGE   \* MERGEFORMAT </w:instrText>
        </w:r>
        <w:r w:rsidR="00051407" w:rsidRPr="00051407">
          <w:fldChar w:fldCharType="separate"/>
        </w:r>
        <w:r w:rsidR="003A4228" w:rsidRPr="003A4228">
          <w:rPr>
            <w:b/>
            <w:bCs/>
            <w:noProof/>
          </w:rPr>
          <w:t>9</w:t>
        </w:r>
        <w:r w:rsidR="00051407">
          <w:rPr>
            <w:b/>
            <w:bCs/>
            <w:noProof/>
          </w:rPr>
          <w:fldChar w:fldCharType="end"/>
        </w:r>
      </w:p>
    </w:sdtContent>
  </w:sdt>
  <w:p w:rsidR="001A2905" w:rsidRDefault="001A29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rsids>
    <w:rsidRoot w:val="005415A0"/>
    <w:rsid w:val="0003122F"/>
    <w:rsid w:val="00051407"/>
    <w:rsid w:val="00053599"/>
    <w:rsid w:val="000869E0"/>
    <w:rsid w:val="00086AE6"/>
    <w:rsid w:val="000A64F1"/>
    <w:rsid w:val="000C0BD5"/>
    <w:rsid w:val="000D73D9"/>
    <w:rsid w:val="0011590C"/>
    <w:rsid w:val="001234CF"/>
    <w:rsid w:val="00123B53"/>
    <w:rsid w:val="0014241C"/>
    <w:rsid w:val="00143029"/>
    <w:rsid w:val="0017207E"/>
    <w:rsid w:val="00172AE0"/>
    <w:rsid w:val="001813A3"/>
    <w:rsid w:val="001A2905"/>
    <w:rsid w:val="001B4D8A"/>
    <w:rsid w:val="001B7D1E"/>
    <w:rsid w:val="001D0CEB"/>
    <w:rsid w:val="001D3B1A"/>
    <w:rsid w:val="001E20AC"/>
    <w:rsid w:val="001F7EB3"/>
    <w:rsid w:val="00213C41"/>
    <w:rsid w:val="002210BE"/>
    <w:rsid w:val="00237916"/>
    <w:rsid w:val="00252042"/>
    <w:rsid w:val="00267CF3"/>
    <w:rsid w:val="002904D0"/>
    <w:rsid w:val="002944FE"/>
    <w:rsid w:val="002A0B31"/>
    <w:rsid w:val="002B7B61"/>
    <w:rsid w:val="002C5F47"/>
    <w:rsid w:val="002F42C5"/>
    <w:rsid w:val="00336816"/>
    <w:rsid w:val="003552D6"/>
    <w:rsid w:val="00374033"/>
    <w:rsid w:val="003A4228"/>
    <w:rsid w:val="003E0122"/>
    <w:rsid w:val="003E04BA"/>
    <w:rsid w:val="003E7FEF"/>
    <w:rsid w:val="00421B4C"/>
    <w:rsid w:val="00422E5A"/>
    <w:rsid w:val="00460462"/>
    <w:rsid w:val="0049254A"/>
    <w:rsid w:val="00495269"/>
    <w:rsid w:val="00495884"/>
    <w:rsid w:val="0049710F"/>
    <w:rsid w:val="004C4DF2"/>
    <w:rsid w:val="004F41B1"/>
    <w:rsid w:val="0050274B"/>
    <w:rsid w:val="00512A00"/>
    <w:rsid w:val="00515218"/>
    <w:rsid w:val="00527942"/>
    <w:rsid w:val="00535F54"/>
    <w:rsid w:val="00536402"/>
    <w:rsid w:val="005415A0"/>
    <w:rsid w:val="005416F8"/>
    <w:rsid w:val="005464E9"/>
    <w:rsid w:val="00564BC9"/>
    <w:rsid w:val="0057488D"/>
    <w:rsid w:val="00583F75"/>
    <w:rsid w:val="005950DF"/>
    <w:rsid w:val="005B78CB"/>
    <w:rsid w:val="005D4BBA"/>
    <w:rsid w:val="005D7C85"/>
    <w:rsid w:val="005E1AC9"/>
    <w:rsid w:val="00600E98"/>
    <w:rsid w:val="006149BA"/>
    <w:rsid w:val="00626166"/>
    <w:rsid w:val="00626225"/>
    <w:rsid w:val="006368BF"/>
    <w:rsid w:val="00663EEC"/>
    <w:rsid w:val="00677501"/>
    <w:rsid w:val="006804AA"/>
    <w:rsid w:val="00680710"/>
    <w:rsid w:val="006C073D"/>
    <w:rsid w:val="006C1364"/>
    <w:rsid w:val="006E030C"/>
    <w:rsid w:val="006E5FCF"/>
    <w:rsid w:val="00790CDF"/>
    <w:rsid w:val="00792FC6"/>
    <w:rsid w:val="007A0786"/>
    <w:rsid w:val="007A7EC2"/>
    <w:rsid w:val="007C177A"/>
    <w:rsid w:val="007E7CBE"/>
    <w:rsid w:val="00802A8D"/>
    <w:rsid w:val="00813F17"/>
    <w:rsid w:val="00825EB2"/>
    <w:rsid w:val="00847EA2"/>
    <w:rsid w:val="00864613"/>
    <w:rsid w:val="00895421"/>
    <w:rsid w:val="008B2019"/>
    <w:rsid w:val="008C1135"/>
    <w:rsid w:val="008D5714"/>
    <w:rsid w:val="008E05D2"/>
    <w:rsid w:val="00904B96"/>
    <w:rsid w:val="0093524A"/>
    <w:rsid w:val="00956755"/>
    <w:rsid w:val="00966F97"/>
    <w:rsid w:val="00973E85"/>
    <w:rsid w:val="009914B6"/>
    <w:rsid w:val="00995C62"/>
    <w:rsid w:val="009B3ADC"/>
    <w:rsid w:val="009C1A58"/>
    <w:rsid w:val="009E5F78"/>
    <w:rsid w:val="009F4AA1"/>
    <w:rsid w:val="00A077F7"/>
    <w:rsid w:val="00A15472"/>
    <w:rsid w:val="00A75CF2"/>
    <w:rsid w:val="00A8244C"/>
    <w:rsid w:val="00A96742"/>
    <w:rsid w:val="00AB3C17"/>
    <w:rsid w:val="00AD108C"/>
    <w:rsid w:val="00B15690"/>
    <w:rsid w:val="00B234CB"/>
    <w:rsid w:val="00B30C8C"/>
    <w:rsid w:val="00B3502A"/>
    <w:rsid w:val="00B60286"/>
    <w:rsid w:val="00B7069B"/>
    <w:rsid w:val="00BB7FD1"/>
    <w:rsid w:val="00BC2717"/>
    <w:rsid w:val="00BC3B4F"/>
    <w:rsid w:val="00BD4C62"/>
    <w:rsid w:val="00BE32BB"/>
    <w:rsid w:val="00BF797C"/>
    <w:rsid w:val="00C05D57"/>
    <w:rsid w:val="00C071CE"/>
    <w:rsid w:val="00C3311B"/>
    <w:rsid w:val="00C35D14"/>
    <w:rsid w:val="00C54419"/>
    <w:rsid w:val="00C555EC"/>
    <w:rsid w:val="00C61A51"/>
    <w:rsid w:val="00CB3470"/>
    <w:rsid w:val="00CC0081"/>
    <w:rsid w:val="00CF3F21"/>
    <w:rsid w:val="00D17474"/>
    <w:rsid w:val="00D23C10"/>
    <w:rsid w:val="00D5420F"/>
    <w:rsid w:val="00D54F25"/>
    <w:rsid w:val="00D6457A"/>
    <w:rsid w:val="00D7318D"/>
    <w:rsid w:val="00D734B9"/>
    <w:rsid w:val="00D752C6"/>
    <w:rsid w:val="00DA0194"/>
    <w:rsid w:val="00DA1F3C"/>
    <w:rsid w:val="00DB5724"/>
    <w:rsid w:val="00DC78D1"/>
    <w:rsid w:val="00E021AB"/>
    <w:rsid w:val="00E372C2"/>
    <w:rsid w:val="00E7213C"/>
    <w:rsid w:val="00E926CA"/>
    <w:rsid w:val="00EC4077"/>
    <w:rsid w:val="00ED04C5"/>
    <w:rsid w:val="00ED078E"/>
    <w:rsid w:val="00ED0A60"/>
    <w:rsid w:val="00EF07E3"/>
    <w:rsid w:val="00EF786F"/>
    <w:rsid w:val="00F04DB0"/>
    <w:rsid w:val="00F156E6"/>
    <w:rsid w:val="00F3314B"/>
    <w:rsid w:val="00F47903"/>
    <w:rsid w:val="00F54EEE"/>
    <w:rsid w:val="00F66C42"/>
    <w:rsid w:val="00F715CD"/>
    <w:rsid w:val="00FC2915"/>
    <w:rsid w:val="00FC68B1"/>
    <w:rsid w:val="00FF0E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5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C1364"/>
    <w:rPr>
      <w:color w:val="0000FF"/>
      <w:u w:val="single"/>
    </w:rPr>
  </w:style>
  <w:style w:type="character" w:styleId="FollowedHyperlink">
    <w:name w:val="FollowedHyperlink"/>
    <w:basedOn w:val="DefaultParagraphFont"/>
    <w:uiPriority w:val="99"/>
    <w:semiHidden/>
    <w:unhideWhenUsed/>
    <w:rsid w:val="00D734B9"/>
    <w:rPr>
      <w:color w:val="800080" w:themeColor="followedHyperlink"/>
      <w:u w:val="single"/>
    </w:rPr>
  </w:style>
  <w:style w:type="paragraph" w:styleId="Header">
    <w:name w:val="header"/>
    <w:basedOn w:val="Normal"/>
    <w:link w:val="HeaderChar"/>
    <w:uiPriority w:val="99"/>
    <w:unhideWhenUsed/>
    <w:rsid w:val="001A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05"/>
  </w:style>
  <w:style w:type="paragraph" w:styleId="Footer">
    <w:name w:val="footer"/>
    <w:basedOn w:val="Normal"/>
    <w:link w:val="FooterChar"/>
    <w:uiPriority w:val="99"/>
    <w:unhideWhenUsed/>
    <w:rsid w:val="001A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15A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6C1364"/>
    <w:rPr>
      <w:color w:val="0000FF"/>
      <w:u w:val="single"/>
    </w:rPr>
  </w:style>
  <w:style w:type="character" w:styleId="FollowedHyperlink">
    <w:name w:val="FollowedHyperlink"/>
    <w:basedOn w:val="DefaultParagraphFont"/>
    <w:uiPriority w:val="99"/>
    <w:semiHidden/>
    <w:unhideWhenUsed/>
    <w:rsid w:val="00D734B9"/>
    <w:rPr>
      <w:color w:val="800080" w:themeColor="followedHyperlink"/>
      <w:u w:val="single"/>
    </w:rPr>
  </w:style>
  <w:style w:type="paragraph" w:styleId="Header">
    <w:name w:val="header"/>
    <w:basedOn w:val="Normal"/>
    <w:link w:val="HeaderChar"/>
    <w:uiPriority w:val="99"/>
    <w:unhideWhenUsed/>
    <w:rsid w:val="001A2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05"/>
  </w:style>
  <w:style w:type="paragraph" w:styleId="Footer">
    <w:name w:val="footer"/>
    <w:basedOn w:val="Normal"/>
    <w:link w:val="FooterChar"/>
    <w:uiPriority w:val="99"/>
    <w:unhideWhenUsed/>
    <w:rsid w:val="001A2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0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alexanded</cp:lastModifiedBy>
  <cp:revision>2</cp:revision>
  <dcterms:created xsi:type="dcterms:W3CDTF">2012-04-04T16:50:00Z</dcterms:created>
  <dcterms:modified xsi:type="dcterms:W3CDTF">2012-04-04T16:50:00Z</dcterms:modified>
</cp:coreProperties>
</file>